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890" w:rsidRPr="005A3BC2" w:rsidTr="005A3BC2">
        <w:trPr>
          <w:trHeight w:val="680"/>
        </w:trPr>
        <w:tc>
          <w:tcPr>
            <w:tcW w:w="10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D1F" w:rsidRPr="005A3BC2" w:rsidRDefault="009E577A" w:rsidP="005A3BC2">
            <w:pPr>
              <w:spacing w:line="400" w:lineRule="exact"/>
              <w:ind w:firstLineChars="50" w:firstLine="160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5A3BC2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Graphic Organization</w:t>
            </w:r>
            <w:r w:rsidR="00346AA8" w:rsidRPr="005A3BC2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圖表組織</w:t>
            </w:r>
            <w:r w:rsidR="005C4AE4" w:rsidRPr="005A3BC2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0</w:t>
            </w:r>
            <w:r w:rsidR="005A3BC2" w:rsidRPr="005A3BC2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8</w:t>
            </w:r>
            <w:r w:rsidR="00DD7A31" w:rsidRPr="005A3BC2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 xml:space="preserve"> </w:t>
            </w:r>
            <w:r w:rsidR="00346AA8" w:rsidRPr="005A3BC2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—</w:t>
            </w:r>
            <w:r w:rsidR="00E23454" w:rsidRPr="005A3BC2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 xml:space="preserve"> </w:t>
            </w:r>
            <w:r w:rsidR="005A3BC2" w:rsidRPr="005A3BC2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綜合練習</w:t>
            </w:r>
          </w:p>
        </w:tc>
      </w:tr>
      <w:tr w:rsidR="00040890" w:rsidRPr="005A3BC2" w:rsidTr="005A3BC2">
        <w:trPr>
          <w:trHeight w:val="113"/>
        </w:trPr>
        <w:tc>
          <w:tcPr>
            <w:tcW w:w="101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D1F" w:rsidRPr="005A3BC2" w:rsidRDefault="00AE1D1F" w:rsidP="0047657D">
            <w:pPr>
              <w:spacing w:line="280" w:lineRule="exact"/>
              <w:rPr>
                <w:rFonts w:ascii="Arial" w:eastAsia="標楷體" w:hAnsi="Arial" w:cs="Arial"/>
                <w:bCs/>
                <w:szCs w:val="16"/>
              </w:rPr>
            </w:pPr>
          </w:p>
        </w:tc>
      </w:tr>
      <w:tr w:rsidR="00040890" w:rsidRPr="005A3BC2" w:rsidTr="005A3BC2"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</w:tcPr>
          <w:p w:rsidR="00AE1D1F" w:rsidRPr="005A3BC2" w:rsidRDefault="00AE1D1F" w:rsidP="005A3BC2">
            <w:pPr>
              <w:spacing w:line="400" w:lineRule="exact"/>
              <w:rPr>
                <w:rFonts w:ascii="Arial" w:eastAsia="標楷體" w:hAnsi="Arial" w:cs="Arial"/>
                <w:bCs/>
                <w:szCs w:val="28"/>
              </w:rPr>
            </w:pPr>
            <w:r w:rsidRPr="005A3BC2">
              <w:rPr>
                <w:rFonts w:ascii="Arial" w:eastAsia="標楷體" w:hAnsi="Arial" w:cs="Arial"/>
                <w:bCs/>
                <w:noProof/>
                <w:szCs w:val="28"/>
              </w:rPr>
              <w:drawing>
                <wp:anchor distT="0" distB="0" distL="114300" distR="114300" simplePos="0" relativeHeight="251664896" behindDoc="1" locked="0" layoutInCell="1" allowOverlap="1" wp14:anchorId="51B23D3A" wp14:editId="3DE3CD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219075" cy="215900"/>
                  <wp:effectExtent l="0" t="0" r="9525" b="0"/>
                  <wp:wrapSquare wrapText="bothSides"/>
                  <wp:docPr id="3" name="圖片 3" descr="C:\Users\chere-lin\Pictures\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e-lin\Pictures\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3BC2">
              <w:rPr>
                <w:rFonts w:ascii="Arial" w:eastAsia="標楷體" w:hAnsi="Arial" w:cs="Arial"/>
                <w:bCs/>
                <w:szCs w:val="28"/>
              </w:rPr>
              <w:t xml:space="preserve">Class: ______  No.: ______  Name: __________________   </w:t>
            </w:r>
            <w:r w:rsidRPr="005A3BC2">
              <w:rPr>
                <w:rFonts w:ascii="Arial" w:eastAsia="標楷體" w:hAnsi="Arial" w:cs="Arial" w:hint="eastAsia"/>
                <w:bCs/>
                <w:szCs w:val="28"/>
              </w:rPr>
              <w:t xml:space="preserve">   </w:t>
            </w:r>
            <w:r w:rsidRPr="005A3BC2">
              <w:rPr>
                <w:rFonts w:ascii="Arial" w:eastAsia="標楷體" w:hAnsi="Arial" w:cs="Arial"/>
                <w:bCs/>
                <w:szCs w:val="28"/>
              </w:rPr>
              <w:t xml:space="preserve">         </w:t>
            </w:r>
            <w:r w:rsidRPr="005A3BC2">
              <w:rPr>
                <w:rFonts w:ascii="Arial" w:eastAsia="標楷體" w:hAnsi="Arial" w:cs="Arial" w:hint="eastAsia"/>
                <w:bCs/>
                <w:szCs w:val="28"/>
              </w:rPr>
              <w:t xml:space="preserve"> </w:t>
            </w:r>
            <w:r w:rsidR="00F679C5" w:rsidRPr="005A3BC2">
              <w:rPr>
                <w:rFonts w:ascii="Arial" w:eastAsia="標楷體" w:hAnsi="Arial" w:cs="Arial"/>
                <w:bCs/>
                <w:szCs w:val="28"/>
              </w:rPr>
              <w:t xml:space="preserve"> </w:t>
            </w:r>
            <w:r w:rsidRPr="005A3BC2">
              <w:rPr>
                <w:rFonts w:ascii="Arial" w:eastAsia="標楷體" w:hAnsi="Arial" w:cs="Arial"/>
                <w:bCs/>
                <w:szCs w:val="20"/>
              </w:rPr>
              <w:t>10</w:t>
            </w:r>
            <w:r w:rsidR="00C408F8" w:rsidRPr="005A3BC2">
              <w:rPr>
                <w:rFonts w:ascii="Arial" w:eastAsia="標楷體" w:hAnsi="Arial" w:cs="Arial"/>
                <w:bCs/>
                <w:szCs w:val="20"/>
              </w:rPr>
              <w:t>8</w:t>
            </w:r>
            <w:r w:rsidR="005A3BC2" w:rsidRPr="005A3BC2">
              <w:rPr>
                <w:rFonts w:ascii="Arial" w:eastAsia="標楷體" w:hAnsi="Arial" w:cs="Arial" w:hint="eastAsia"/>
                <w:bCs/>
                <w:szCs w:val="20"/>
              </w:rPr>
              <w:t>0412</w:t>
            </w:r>
          </w:p>
        </w:tc>
      </w:tr>
      <w:tr w:rsidR="00040890" w:rsidRPr="005A3BC2" w:rsidTr="005A3BC2"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</w:tcPr>
          <w:p w:rsidR="00AE1D1F" w:rsidRPr="005A3BC2" w:rsidRDefault="00AE1D1F" w:rsidP="0047657D">
            <w:pPr>
              <w:spacing w:line="200" w:lineRule="exact"/>
              <w:rPr>
                <w:rFonts w:ascii="Arial" w:eastAsia="標楷體" w:hAnsi="Arial" w:cs="Arial"/>
                <w:bCs/>
                <w:noProof/>
                <w:szCs w:val="16"/>
              </w:rPr>
            </w:pPr>
          </w:p>
        </w:tc>
      </w:tr>
    </w:tbl>
    <w:p w:rsidR="005A3BC2" w:rsidRDefault="005A3BC2" w:rsidP="005A3BC2">
      <w:pPr>
        <w:pStyle w:val="ab"/>
        <w:tabs>
          <w:tab w:val="left" w:pos="5280"/>
        </w:tabs>
        <w:spacing w:line="400" w:lineRule="exact"/>
        <w:ind w:leftChars="0" w:left="454"/>
        <w:rPr>
          <w:rFonts w:ascii="Arial" w:eastAsia="標楷體" w:hAnsi="Arial" w:cs="Arial" w:hint="eastAsia"/>
          <w:szCs w:val="28"/>
        </w:rPr>
      </w:pPr>
    </w:p>
    <w:p w:rsidR="00673004" w:rsidRPr="005A3BC2" w:rsidRDefault="005A3BC2" w:rsidP="005A3BC2">
      <w:pPr>
        <w:pStyle w:val="ab"/>
        <w:numPr>
          <w:ilvl w:val="0"/>
          <w:numId w:val="4"/>
        </w:numPr>
        <w:tabs>
          <w:tab w:val="left" w:pos="5280"/>
        </w:tabs>
        <w:spacing w:line="400" w:lineRule="exact"/>
        <w:ind w:leftChars="0" w:left="454" w:hanging="454"/>
        <w:rPr>
          <w:rFonts w:ascii="Arial" w:eastAsia="標楷體" w:hAnsi="Arial" w:cs="Arial"/>
          <w:szCs w:val="28"/>
          <w:shd w:val="clear" w:color="auto" w:fill="D9D9D9" w:themeFill="background1" w:themeFillShade="D9"/>
        </w:rPr>
      </w:pPr>
      <w:r w:rsidRPr="005A3BC2">
        <w:rPr>
          <w:rFonts w:ascii="Arial" w:eastAsia="標楷體" w:hAnsi="Arial" w:cs="Arial" w:hint="eastAsia"/>
          <w:szCs w:val="28"/>
          <w:shd w:val="clear" w:color="auto" w:fill="D9D9D9" w:themeFill="background1" w:themeFillShade="D9"/>
        </w:rPr>
        <w:t>請上：</w:t>
      </w:r>
      <w:r w:rsidRPr="005A3BC2">
        <w:rPr>
          <w:rFonts w:ascii="Arial" w:eastAsia="標楷體" w:hAnsi="Arial" w:cs="Arial" w:hint="eastAsia"/>
          <w:b/>
          <w:szCs w:val="28"/>
          <w:u w:val="single"/>
          <w:shd w:val="clear" w:color="auto" w:fill="D9D9D9" w:themeFill="background1" w:themeFillShade="D9"/>
        </w:rPr>
        <w:t>林淑媛的世界</w:t>
      </w:r>
      <w:r w:rsidRPr="005A3BC2">
        <w:rPr>
          <w:rFonts w:ascii="Arial" w:eastAsia="標楷體" w:hAnsi="Arial" w:cs="Arial" w:hint="eastAsia"/>
          <w:b/>
          <w:szCs w:val="28"/>
          <w:shd w:val="clear" w:color="auto" w:fill="D9D9D9" w:themeFill="background1" w:themeFillShade="D9"/>
        </w:rPr>
        <w:t xml:space="preserve"> </w:t>
      </w:r>
      <w:r w:rsidR="00EB726D">
        <w:rPr>
          <w:rFonts w:ascii="Arial" w:eastAsia="標楷體" w:hAnsi="Arial" w:cs="Arial" w:hint="eastAsia"/>
          <w:szCs w:val="28"/>
          <w:shd w:val="clear" w:color="auto" w:fill="D9D9D9" w:themeFill="background1" w:themeFillShade="D9"/>
        </w:rPr>
        <w:t>（</w:t>
      </w:r>
      <w:r w:rsidRPr="005A3BC2">
        <w:rPr>
          <w:rFonts w:ascii="Arial" w:eastAsia="標楷體" w:hAnsi="Arial" w:cs="Arial"/>
          <w:szCs w:val="28"/>
          <w:shd w:val="clear" w:color="auto" w:fill="D9D9D9" w:themeFill="background1" w:themeFillShade="D9"/>
        </w:rPr>
        <w:t>cherelin.cc</w:t>
      </w:r>
      <w:r w:rsidR="00EB726D">
        <w:rPr>
          <w:rFonts w:ascii="Arial" w:eastAsia="標楷體" w:hAnsi="Arial" w:cs="Arial" w:hint="eastAsia"/>
          <w:szCs w:val="28"/>
          <w:shd w:val="clear" w:color="auto" w:fill="D9D9D9" w:themeFill="background1" w:themeFillShade="D9"/>
        </w:rPr>
        <w:t>）</w:t>
      </w:r>
      <w:r w:rsidRPr="005A3BC2">
        <w:rPr>
          <w:rFonts w:ascii="Arial" w:eastAsia="標楷體" w:hAnsi="Arial" w:cs="Arial"/>
          <w:szCs w:val="28"/>
          <w:shd w:val="clear" w:color="auto" w:fill="D9D9D9" w:themeFill="background1" w:themeFillShade="D9"/>
        </w:rPr>
        <w:t xml:space="preserve"> </w:t>
      </w:r>
      <w:r w:rsidRPr="005A3BC2">
        <w:rPr>
          <w:rFonts w:ascii="Arial" w:eastAsia="標楷體" w:hAnsi="Arial" w:cs="Arial" w:hint="eastAsia"/>
          <w:szCs w:val="28"/>
          <w:shd w:val="clear" w:color="auto" w:fill="D9D9D9" w:themeFill="background1" w:themeFillShade="D9"/>
        </w:rPr>
        <w:t>下載本學習單，</w:t>
      </w:r>
      <w:r w:rsidR="00EB726D">
        <w:rPr>
          <w:rFonts w:ascii="Arial" w:eastAsia="標楷體" w:hAnsi="Arial" w:cs="Arial" w:hint="eastAsia"/>
          <w:szCs w:val="28"/>
          <w:shd w:val="clear" w:color="auto" w:fill="D9D9D9" w:themeFill="background1" w:themeFillShade="D9"/>
        </w:rPr>
        <w:t>在符號</w:t>
      </w:r>
      <w:r w:rsidR="00EB726D">
        <w:rPr>
          <w:rFonts w:ascii="Arial" w:eastAsia="標楷體" w:hAnsi="Arial" w:cs="Arial" w:hint="eastAsia"/>
          <w:szCs w:val="28"/>
          <w:shd w:val="clear" w:color="auto" w:fill="D9D9D9" w:themeFill="background1" w:themeFillShade="D9"/>
        </w:rPr>
        <w:t xml:space="preserve"> </w:t>
      </w:r>
      <w:r w:rsidR="00EB726D">
        <w:rPr>
          <w:rFonts w:ascii="Arial" w:eastAsia="標楷體" w:hAnsi="Arial" w:cs="Arial" w:hint="eastAsia"/>
          <w:noProof/>
          <w:szCs w:val="28"/>
          <w:shd w:val="clear" w:color="auto" w:fill="D9D9D9" w:themeFill="background1" w:themeFillShade="D9"/>
        </w:rPr>
        <w:drawing>
          <wp:inline distT="0" distB="0" distL="0" distR="0">
            <wp:extent cx="245869" cy="216000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26D">
        <w:rPr>
          <w:rFonts w:ascii="Arial" w:eastAsia="標楷體" w:hAnsi="Arial" w:cs="Arial"/>
          <w:szCs w:val="28"/>
          <w:shd w:val="clear" w:color="auto" w:fill="D9D9D9" w:themeFill="background1" w:themeFillShade="D9"/>
        </w:rPr>
        <w:t xml:space="preserve"> </w:t>
      </w:r>
      <w:r w:rsidR="00EB726D">
        <w:rPr>
          <w:rFonts w:ascii="Arial" w:eastAsia="標楷體" w:hAnsi="Arial" w:cs="Arial" w:hint="eastAsia"/>
          <w:szCs w:val="28"/>
          <w:shd w:val="clear" w:color="auto" w:fill="D9D9D9" w:themeFill="background1" w:themeFillShade="D9"/>
        </w:rPr>
        <w:t>出現處</w:t>
      </w:r>
      <w:r w:rsidRPr="005A3BC2">
        <w:rPr>
          <w:rFonts w:ascii="Arial" w:eastAsia="標楷體" w:hAnsi="Arial" w:cs="Arial" w:hint="eastAsia"/>
          <w:szCs w:val="28"/>
          <w:shd w:val="clear" w:color="auto" w:fill="D9D9D9" w:themeFill="background1" w:themeFillShade="D9"/>
        </w:rPr>
        <w:t>插入適當的圖表。</w:t>
      </w:r>
      <w:r w:rsidR="00EB726D">
        <w:rPr>
          <w:rFonts w:ascii="Arial" w:eastAsia="標楷體" w:hAnsi="Arial" w:cs="Arial" w:hint="eastAsia"/>
          <w:szCs w:val="28"/>
          <w:shd w:val="clear" w:color="auto" w:fill="D9D9D9" w:themeFill="background1" w:themeFillShade="D9"/>
        </w:rPr>
        <w:t xml:space="preserve">　　　　　　</w:t>
      </w:r>
    </w:p>
    <w:p w:rsidR="005A3BC2" w:rsidRPr="00EB726D" w:rsidRDefault="005A3BC2" w:rsidP="005A3BC2">
      <w:pPr>
        <w:tabs>
          <w:tab w:val="left" w:pos="5280"/>
        </w:tabs>
        <w:spacing w:line="400" w:lineRule="exact"/>
        <w:rPr>
          <w:rFonts w:ascii="Arial" w:eastAsia="標楷體" w:hAnsi="Arial" w:cs="Arial"/>
          <w:szCs w:val="28"/>
        </w:rPr>
      </w:pPr>
    </w:p>
    <w:p w:rsidR="005A3BC2" w:rsidRPr="00EB726D" w:rsidRDefault="00EB726D" w:rsidP="00EB726D">
      <w:pPr>
        <w:rPr>
          <w:rFonts w:ascii="Arial" w:eastAsia="標楷體" w:hAnsi="Arial"/>
          <w:b/>
          <w:sz w:val="32"/>
          <w:szCs w:val="32"/>
        </w:rPr>
      </w:pPr>
      <w:r w:rsidRPr="00EB726D">
        <w:rPr>
          <w:rFonts w:ascii="Arial" w:eastAsia="標楷體" w:hAnsi="Arial" w:hint="eastAsia"/>
          <w:b/>
          <w:sz w:val="32"/>
          <w:szCs w:val="32"/>
        </w:rPr>
        <w:sym w:font="Wingdings" w:char="F053"/>
      </w:r>
      <w:r w:rsidRPr="00EB726D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5A3BC2" w:rsidRPr="00EB726D">
        <w:rPr>
          <w:rFonts w:ascii="Arial" w:eastAsia="標楷體" w:hAnsi="Arial" w:hint="eastAsia"/>
          <w:b/>
          <w:sz w:val="32"/>
          <w:szCs w:val="32"/>
        </w:rPr>
        <w:t>家庭節水</w:t>
      </w:r>
    </w:p>
    <w:p w:rsidR="005A3BC2" w:rsidRPr="00EB726D" w:rsidRDefault="00EB726D" w:rsidP="00EB726D">
      <w:pPr>
        <w:rPr>
          <w:rFonts w:eastAsia="標楷體" w:hint="eastAsia"/>
          <w:sz w:val="26"/>
          <w:szCs w:val="26"/>
        </w:rPr>
      </w:pPr>
      <w:r w:rsidRPr="00EB726D">
        <w:rPr>
          <w:rFonts w:eastAsia="標楷體" w:hint="eastAsia"/>
          <w:sz w:val="26"/>
          <w:szCs w:val="26"/>
        </w:rPr>
        <w:t>一、</w:t>
      </w:r>
      <w:r w:rsidR="005A3BC2" w:rsidRPr="00EB726D">
        <w:rPr>
          <w:rFonts w:eastAsia="標楷體"/>
          <w:sz w:val="26"/>
          <w:szCs w:val="26"/>
        </w:rPr>
        <w:t>家庭節水概念</w:t>
      </w:r>
    </w:p>
    <w:p w:rsidR="005A3BC2" w:rsidRPr="00EB726D" w:rsidRDefault="00EB726D" w:rsidP="00EB726D">
      <w:pPr>
        <w:rPr>
          <w:rFonts w:eastAsia="標楷體"/>
          <w:sz w:val="26"/>
          <w:szCs w:val="26"/>
        </w:rPr>
      </w:pPr>
      <w:r w:rsidRPr="00EB726D">
        <w:rPr>
          <w:rFonts w:eastAsia="標楷體"/>
          <w:sz w:val="26"/>
          <w:szCs w:val="26"/>
        </w:rPr>
        <w:tab/>
      </w:r>
      <w:r w:rsidR="005A3BC2" w:rsidRPr="00EB726D">
        <w:rPr>
          <w:rFonts w:eastAsia="標楷體"/>
          <w:sz w:val="26"/>
          <w:szCs w:val="26"/>
        </w:rPr>
        <w:t>台灣地區近年自來水供水品質因夏季暴雨集中、春冬乾旱等氣候變異，以及新興工業區需水殷切而顯得急迫，自來水供水系統最大宗用戶為家庭一般供水，約佔總供水量六成，因此家庭節水能有效紓解自來水供水窘狀，藉由了解家庭用水比重，配合節水行為及使用省水器材可輕鬆降低家庭用水量。</w:t>
      </w:r>
    </w:p>
    <w:p w:rsidR="005A3BC2" w:rsidRPr="00EB726D" w:rsidRDefault="005A3BC2" w:rsidP="00EB726D">
      <w:pPr>
        <w:rPr>
          <w:rFonts w:eastAsia="標楷體"/>
          <w:sz w:val="26"/>
          <w:szCs w:val="26"/>
        </w:rPr>
      </w:pPr>
    </w:p>
    <w:p w:rsidR="005A3BC2" w:rsidRPr="00EB726D" w:rsidRDefault="00EB726D" w:rsidP="00EB726D">
      <w:pPr>
        <w:rPr>
          <w:rFonts w:eastAsia="標楷體"/>
          <w:sz w:val="26"/>
          <w:szCs w:val="26"/>
        </w:rPr>
      </w:pPr>
      <w:r w:rsidRPr="00EB726D">
        <w:rPr>
          <w:rFonts w:eastAsia="標楷體" w:hint="eastAsia"/>
          <w:sz w:val="26"/>
          <w:szCs w:val="26"/>
        </w:rPr>
        <w:t>（一）</w:t>
      </w:r>
      <w:r w:rsidR="005A3BC2" w:rsidRPr="00EB726D">
        <w:rPr>
          <w:rFonts w:eastAsia="標楷體" w:hint="eastAsia"/>
          <w:sz w:val="26"/>
          <w:szCs w:val="26"/>
        </w:rPr>
        <w:t>家庭用水與自來水供給量</w:t>
      </w:r>
      <w:r>
        <w:rPr>
          <w:rFonts w:eastAsia="標楷體" w:hint="eastAsia"/>
          <w:sz w:val="26"/>
          <w:szCs w:val="26"/>
        </w:rPr>
        <w:t xml:space="preserve">  </w:t>
      </w:r>
    </w:p>
    <w:p w:rsidR="005A3BC2" w:rsidRDefault="00EB726D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  <w:r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ab/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自來水供應主要包括「工業用水」及「生活用水」，依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94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年自來水用量統計報告，「工業用水」佔自來水用量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16%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，為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6.32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億立方公尺，「生活用水」佔自來水用量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84%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，為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39.59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億立方公尺。</w:t>
      </w:r>
      <w:r w:rsidR="005A3BC2" w:rsidRPr="00EB726D">
        <w:rPr>
          <w:rFonts w:eastAsia="標楷體"/>
          <w:color w:val="FF0000"/>
          <w:sz w:val="26"/>
          <w:szCs w:val="26"/>
        </w:rPr>
        <w:br/>
      </w:r>
      <w:r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ab/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「生活用水」又可分為「家庭用水」與「非家庭用水」，「家庭用水」主要包含飲用水、炊煮用水、沖廁用水、洗澡用水、洗衣用水等家庭日常生活相關的用水；「非家庭用水」主要包含機關、學校、旅館、百貨公司、餐飲店等營業用水、公共用水以及消防用水等各種都市活動所需之用水。</w:t>
      </w:r>
      <w:r w:rsidR="005A3BC2" w:rsidRPr="00EB726D">
        <w:rPr>
          <w:rFonts w:eastAsia="標楷體"/>
          <w:color w:val="FF0000"/>
          <w:sz w:val="26"/>
          <w:szCs w:val="26"/>
        </w:rPr>
        <w:br/>
      </w:r>
      <w:r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ab/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「家庭用水」包括台灣省水自來水公司用戶種類之「一般用水</w:t>
      </w:r>
      <w:r w:rsidRPr="00EB726D">
        <w:rPr>
          <w:rStyle w:val="fontstyle01"/>
          <w:rFonts w:ascii="Times New Roman" w:hAnsi="Times New Roman"/>
          <w:color w:val="FF0000"/>
          <w:sz w:val="26"/>
          <w:szCs w:val="26"/>
        </w:rPr>
        <w:t>（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普通、軍眷二類</w:t>
      </w:r>
      <w:r w:rsidRPr="00EB726D">
        <w:rPr>
          <w:rStyle w:val="fontstyle01"/>
          <w:rFonts w:ascii="Times New Roman" w:hAnsi="Times New Roman"/>
          <w:color w:val="FF0000"/>
          <w:sz w:val="26"/>
          <w:szCs w:val="26"/>
        </w:rPr>
        <w:t>）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」，以及臺北自來水事業處用戶種類之「家庭用水」；「非家庭用水」包括台灣省水自來水公司用戶種類之「一般用水</w:t>
      </w:r>
      <w:r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（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商業</w:t>
      </w:r>
      <w:r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）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」，及台北自來水事業處用戶種類之「營業用水」、「機關用水」、「學校用水」、「市政用水」及「其他用水」。「家庭用水」約佔「生活用水」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70%</w:t>
      </w:r>
      <w:r w:rsidR="005A3BC2" w:rsidRPr="00EB726D">
        <w:rPr>
          <w:rStyle w:val="fontstyle01"/>
          <w:rFonts w:ascii="Times New Roman" w:hAnsi="Times New Roman" w:hint="default"/>
          <w:color w:val="FF0000"/>
          <w:sz w:val="26"/>
          <w:szCs w:val="26"/>
        </w:rPr>
        <w:t>以上。</w:t>
      </w:r>
      <w:r w:rsidR="005A3BC2" w:rsidRPr="00EB726D">
        <w:rPr>
          <w:rFonts w:eastAsia="標楷體"/>
          <w:color w:val="FF0000"/>
          <w:sz w:val="26"/>
          <w:szCs w:val="26"/>
        </w:rPr>
        <w:br/>
      </w:r>
      <w:r w:rsidRPr="00EB726D">
        <w:rPr>
          <w:rStyle w:val="fontstyle01"/>
          <w:rFonts w:ascii="Times New Roman" w:hAnsi="Times New Roman" w:hint="default"/>
          <w:sz w:val="26"/>
          <w:szCs w:val="26"/>
        </w:rPr>
        <w:tab/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依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94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年度自來水用水統計資料顯示，每人每日生活用水量</w:t>
      </w:r>
      <w:r>
        <w:rPr>
          <w:rStyle w:val="fontstyle01"/>
          <w:rFonts w:ascii="Times New Roman" w:hAnsi="Times New Roman" w:hint="default"/>
          <w:sz w:val="26"/>
          <w:szCs w:val="26"/>
        </w:rPr>
        <w:t>（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自來水生活售水量，包含非家庭用水</w:t>
      </w:r>
      <w:r>
        <w:rPr>
          <w:rStyle w:val="fontstyle01"/>
          <w:rFonts w:ascii="Times New Roman" w:hAnsi="Times New Roman" w:hint="default"/>
          <w:sz w:val="26"/>
          <w:szCs w:val="26"/>
        </w:rPr>
        <w:t>）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為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291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公升，家庭用水以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70%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計之，則家庭每人每日用水量約為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204</w:t>
      </w:r>
      <w:r w:rsidR="005A3BC2" w:rsidRPr="00EB726D">
        <w:rPr>
          <w:rStyle w:val="fontstyle01"/>
          <w:rFonts w:ascii="Times New Roman" w:hAnsi="Times New Roman" w:hint="default"/>
          <w:sz w:val="26"/>
          <w:szCs w:val="26"/>
        </w:rPr>
        <w:t>公升。</w:t>
      </w:r>
    </w:p>
    <w:p w:rsidR="000B2DCF" w:rsidRPr="000B2DCF" w:rsidRDefault="000B2DCF" w:rsidP="00EB726D">
      <w:pPr>
        <w:rPr>
          <w:rStyle w:val="fontstyle01"/>
          <w:rFonts w:ascii="Times New Roman" w:hAnsi="Times New Roman"/>
          <w:color w:val="0000CC"/>
          <w:sz w:val="26"/>
          <w:szCs w:val="26"/>
        </w:rPr>
      </w:pPr>
      <w:r>
        <w:rPr>
          <w:rStyle w:val="fontstyle01"/>
          <w:rFonts w:ascii="Times New Roman" w:hAnsi="Times New Roman" w:hint="default"/>
          <w:sz w:val="26"/>
          <w:szCs w:val="26"/>
        </w:rPr>
        <w:br/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（</w:t>
      </w:r>
      <w:r w:rsidRPr="000B2DCF">
        <w:rPr>
          <w:rFonts w:ascii="Arial" w:eastAsia="標楷體" w:hAnsi="Arial" w:cs="Arial" w:hint="eastAsia"/>
          <w:noProof/>
          <w:color w:val="0000CC"/>
          <w:szCs w:val="28"/>
          <w:shd w:val="clear" w:color="auto" w:fill="D9D9D9" w:themeFill="background1" w:themeFillShade="D9"/>
        </w:rPr>
        <w:drawing>
          <wp:inline distT="0" distB="0" distL="0" distR="0" wp14:anchorId="612A152D" wp14:editId="267B42B4">
            <wp:extent cx="245869" cy="216000"/>
            <wp:effectExtent l="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 w:rsidRPr="000B2DCF"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1.</w:t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請將上方紅字部份取關鍵字詞，用適當的圖表組織整理在下方。）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 xml:space="preserve">                    </w:t>
      </w:r>
    </w:p>
    <w:p w:rsidR="005A3BC2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 xml:space="preserve">    </w:t>
      </w: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Pr="00EB726D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5A3BC2" w:rsidRPr="00EB726D" w:rsidRDefault="00EB726D" w:rsidP="00EB726D">
      <w:pPr>
        <w:rPr>
          <w:rFonts w:eastAsia="標楷體"/>
          <w:sz w:val="26"/>
          <w:szCs w:val="26"/>
        </w:rPr>
      </w:pPr>
      <w:r w:rsidRPr="00EB726D">
        <w:rPr>
          <w:rFonts w:eastAsia="標楷體" w:hint="eastAsia"/>
          <w:sz w:val="26"/>
          <w:szCs w:val="26"/>
        </w:rPr>
        <w:lastRenderedPageBreak/>
        <w:t>（</w:t>
      </w:r>
      <w:r w:rsidRPr="00EB726D">
        <w:rPr>
          <w:rFonts w:eastAsia="標楷體" w:hint="eastAsia"/>
          <w:sz w:val="26"/>
          <w:szCs w:val="26"/>
        </w:rPr>
        <w:t>二</w:t>
      </w:r>
      <w:r w:rsidRPr="00EB726D">
        <w:rPr>
          <w:rFonts w:eastAsia="標楷體" w:hint="eastAsia"/>
          <w:sz w:val="26"/>
          <w:szCs w:val="26"/>
        </w:rPr>
        <w:t>）</w:t>
      </w:r>
      <w:r w:rsidR="005A3BC2" w:rsidRPr="00EB726D">
        <w:rPr>
          <w:rFonts w:eastAsia="標楷體" w:hint="eastAsia"/>
          <w:sz w:val="26"/>
          <w:szCs w:val="26"/>
        </w:rPr>
        <w:t>家庭用水比重</w:t>
      </w:r>
    </w:p>
    <w:p w:rsidR="005A3BC2" w:rsidRPr="00EB726D" w:rsidRDefault="00EB726D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  <w:r>
        <w:rPr>
          <w:rStyle w:val="fontstyle01"/>
          <w:rFonts w:ascii="Times New Roman" w:hAnsi="Times New Roman" w:hint="default"/>
          <w:sz w:val="26"/>
          <w:szCs w:val="26"/>
        </w:rPr>
        <w:tab/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家庭每人每日用水量約為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204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公升，主要用途別比例由高而低依序為，馬桶沖廁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（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2</w:t>
      </w:r>
      <w:r w:rsidR="005A3BC2" w:rsidRPr="000B2DCF">
        <w:rPr>
          <w:rStyle w:val="fontstyle11"/>
          <w:rFonts w:eastAsia="標楷體"/>
          <w:color w:val="FF0000"/>
          <w:sz w:val="26"/>
          <w:szCs w:val="26"/>
        </w:rPr>
        <w:t>7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%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）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、洗衣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（</w:t>
      </w:r>
      <w:r w:rsidR="005A3BC2" w:rsidRPr="000B2DCF">
        <w:rPr>
          <w:rStyle w:val="fontstyle11"/>
          <w:rFonts w:eastAsia="標楷體"/>
          <w:color w:val="FF0000"/>
          <w:sz w:val="26"/>
          <w:szCs w:val="26"/>
        </w:rPr>
        <w:t>21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%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）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、洗澡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（</w:t>
      </w:r>
      <w:r w:rsidR="005A3BC2" w:rsidRPr="000B2DCF">
        <w:rPr>
          <w:rStyle w:val="fontstyle11"/>
          <w:rFonts w:eastAsia="標楷體"/>
          <w:color w:val="FF0000"/>
          <w:sz w:val="26"/>
          <w:szCs w:val="26"/>
        </w:rPr>
        <w:t>20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%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）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、一般水龍頭用水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（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15%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）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，清潔或與其他用途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（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17%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）</w:t>
      </w:r>
      <w:r w:rsidR="005A3BC2"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。</w:t>
      </w:r>
    </w:p>
    <w:p w:rsidR="000B2DCF" w:rsidRPr="000B2DCF" w:rsidRDefault="000B2DCF" w:rsidP="000B2DCF">
      <w:pPr>
        <w:rPr>
          <w:rStyle w:val="fontstyle01"/>
          <w:rFonts w:ascii="Times New Roman" w:hAnsi="Times New Roman"/>
          <w:color w:val="0000CC"/>
          <w:sz w:val="26"/>
          <w:szCs w:val="26"/>
        </w:rPr>
      </w:pP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（</w:t>
      </w:r>
      <w:r w:rsidRPr="000B2DCF">
        <w:rPr>
          <w:rFonts w:ascii="Arial" w:eastAsia="標楷體" w:hAnsi="Arial" w:cs="Arial" w:hint="eastAsia"/>
          <w:noProof/>
          <w:color w:val="0000CC"/>
          <w:szCs w:val="28"/>
          <w:shd w:val="clear" w:color="auto" w:fill="D9D9D9" w:themeFill="background1" w:themeFillShade="D9"/>
        </w:rPr>
        <w:drawing>
          <wp:inline distT="0" distB="0" distL="0" distR="0" wp14:anchorId="131DB5F6" wp14:editId="75DA4D32">
            <wp:extent cx="245869" cy="216000"/>
            <wp:effectExtent l="0" t="0" r="190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 w:rsidRPr="000B2DCF"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2</w:t>
      </w:r>
      <w:r w:rsidRPr="000B2DCF"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.</w:t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請將上方紅字部份用適當的圖表組織整理在下方。）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 xml:space="preserve">                    </w:t>
      </w:r>
    </w:p>
    <w:p w:rsidR="005A3BC2" w:rsidRDefault="005A3BC2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EB726D" w:rsidRDefault="00EB726D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EB726D" w:rsidRDefault="00EB726D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Pr="00EB726D" w:rsidRDefault="000B2DCF" w:rsidP="00EB726D">
      <w:pPr>
        <w:rPr>
          <w:rStyle w:val="fontstyle01"/>
          <w:rFonts w:ascii="Times New Roman" w:hAnsi="Times New Roman"/>
          <w:sz w:val="26"/>
          <w:szCs w:val="26"/>
        </w:rPr>
      </w:pPr>
    </w:p>
    <w:p w:rsidR="005A3BC2" w:rsidRPr="00EB726D" w:rsidRDefault="00EB726D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  <w:r w:rsidRPr="00EB726D">
        <w:rPr>
          <w:rStyle w:val="fontstyle01"/>
          <w:rFonts w:ascii="Times New Roman" w:hAnsi="Times New Roman"/>
          <w:sz w:val="26"/>
          <w:szCs w:val="26"/>
        </w:rPr>
        <w:t>二、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家庭節水要點</w:t>
      </w:r>
    </w:p>
    <w:p w:rsidR="005A3BC2" w:rsidRPr="00EB726D" w:rsidRDefault="00EB726D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  <w:r>
        <w:rPr>
          <w:rStyle w:val="fontstyle01"/>
          <w:rFonts w:ascii="Times New Roman" w:hAnsi="Times New Roman" w:hint="default"/>
          <w:sz w:val="26"/>
          <w:szCs w:val="26"/>
        </w:rPr>
        <w:tab/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家庭生活用水包括浴室用水、廚房用水、洗衣用水、植栽澆灌及洗車用水等，各有其節水方法，下列提供五項家庭節水要點，能讓您輕鬆節水。</w:t>
      </w:r>
    </w:p>
    <w:p w:rsidR="005A3BC2" w:rsidRPr="00EB726D" w:rsidRDefault="005A3BC2" w:rsidP="00EB726D">
      <w:pPr>
        <w:rPr>
          <w:rStyle w:val="fontstyle01"/>
          <w:rFonts w:ascii="Times New Roman" w:hAnsi="Times New Roman"/>
          <w:sz w:val="26"/>
          <w:szCs w:val="26"/>
        </w:rPr>
      </w:pPr>
    </w:p>
    <w:p w:rsidR="005A3BC2" w:rsidRPr="00EB726D" w:rsidRDefault="00EB726D" w:rsidP="00EB726D">
      <w:pPr>
        <w:rPr>
          <w:rStyle w:val="fontstyle01"/>
          <w:rFonts w:ascii="Times New Roman" w:hAnsi="Times New Roman"/>
          <w:sz w:val="26"/>
          <w:szCs w:val="26"/>
        </w:rPr>
      </w:pPr>
      <w:r w:rsidRPr="00EB726D">
        <w:rPr>
          <w:rFonts w:eastAsia="標楷體" w:hint="eastAsia"/>
          <w:sz w:val="26"/>
          <w:szCs w:val="26"/>
        </w:rPr>
        <w:t>（一）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查漏與止漏</w:t>
      </w:r>
    </w:p>
    <w:p w:rsidR="005A3BC2" w:rsidRDefault="00EB726D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  <w:r>
        <w:rPr>
          <w:rStyle w:val="fontstyle01"/>
          <w:rFonts w:ascii="Times New Roman" w:hAnsi="Times New Roman" w:hint="default"/>
          <w:sz w:val="26"/>
          <w:szCs w:val="26"/>
        </w:rPr>
        <w:tab/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定期檢查家中水管以及用水器材是否漏水並即時修復漏水。檢查漏水可先關閉家中所有用水器材，檢查水錶指針是否轉動，有轉動表示漏水，亦表示你的水費正在日夜不停涓滴流失當中。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相較於室內漏水量，室外漏水量通常會更可觀，需定期檢查植栽澆灌配水管、灑水頭開關是否漏水，尤其地震過後需馬上檢查自來水管是否破裂，你才不會收到超級用水量帳單。</w:t>
      </w:r>
    </w:p>
    <w:p w:rsidR="000B2DCF" w:rsidRPr="000B2DCF" w:rsidRDefault="000B2DCF" w:rsidP="000B2DCF">
      <w:pPr>
        <w:rPr>
          <w:rStyle w:val="fontstyle01"/>
          <w:rFonts w:ascii="Times New Roman" w:hAnsi="Times New Roman"/>
          <w:color w:val="0000CC"/>
          <w:sz w:val="26"/>
          <w:szCs w:val="26"/>
        </w:rPr>
      </w:pP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（</w:t>
      </w:r>
      <w:r w:rsidRPr="000B2DCF">
        <w:rPr>
          <w:rFonts w:ascii="Arial" w:eastAsia="標楷體" w:hAnsi="Arial" w:cs="Arial" w:hint="eastAsia"/>
          <w:noProof/>
          <w:color w:val="0000CC"/>
          <w:szCs w:val="28"/>
          <w:shd w:val="clear" w:color="auto" w:fill="D9D9D9" w:themeFill="background1" w:themeFillShade="D9"/>
        </w:rPr>
        <w:drawing>
          <wp:inline distT="0" distB="0" distL="0" distR="0" wp14:anchorId="2A63CF21" wp14:editId="520DE221">
            <wp:extent cx="245869" cy="216000"/>
            <wp:effectExtent l="0" t="0" r="190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3</w:t>
      </w:r>
      <w:r w:rsidRPr="000B2DCF"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.</w:t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請將上方紅字部份用適當的圖表組織整理在下方。）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 xml:space="preserve">                    </w:t>
      </w: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Pr="00EB726D" w:rsidRDefault="000B2DCF" w:rsidP="00EB726D">
      <w:pPr>
        <w:rPr>
          <w:rStyle w:val="fontstyle01"/>
          <w:rFonts w:ascii="Times New Roman" w:hAnsi="Times New Roman"/>
          <w:sz w:val="26"/>
          <w:szCs w:val="26"/>
        </w:rPr>
      </w:pPr>
    </w:p>
    <w:p w:rsidR="00EB726D" w:rsidRPr="00EB726D" w:rsidRDefault="00EB726D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5A3BC2" w:rsidRPr="00EB726D" w:rsidRDefault="00EB726D" w:rsidP="00EB726D">
      <w:pPr>
        <w:rPr>
          <w:rStyle w:val="fontstyle01"/>
          <w:rFonts w:ascii="Times New Roman" w:hAnsi="Times New Roman"/>
          <w:sz w:val="26"/>
          <w:szCs w:val="26"/>
        </w:rPr>
      </w:pPr>
      <w:r w:rsidRPr="00EB726D">
        <w:rPr>
          <w:rFonts w:eastAsia="標楷體" w:hint="eastAsia"/>
          <w:sz w:val="26"/>
          <w:szCs w:val="26"/>
        </w:rPr>
        <w:t>（</w:t>
      </w:r>
      <w:r w:rsidRPr="00EB726D">
        <w:rPr>
          <w:rFonts w:eastAsia="標楷體" w:hint="eastAsia"/>
          <w:sz w:val="26"/>
          <w:szCs w:val="26"/>
        </w:rPr>
        <w:t>二</w:t>
      </w:r>
      <w:r w:rsidRPr="00EB726D">
        <w:rPr>
          <w:rFonts w:eastAsia="標楷體" w:hint="eastAsia"/>
          <w:sz w:val="26"/>
          <w:szCs w:val="26"/>
        </w:rPr>
        <w:t>）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使用省水型馬桶</w:t>
      </w:r>
    </w:p>
    <w:p w:rsidR="005A3BC2" w:rsidRPr="000B2DCF" w:rsidRDefault="00EB726D" w:rsidP="00EB726D">
      <w:pPr>
        <w:rPr>
          <w:rStyle w:val="fontstyle01"/>
          <w:rFonts w:ascii="Times New Roman" w:hAnsi="Times New Roman"/>
          <w:color w:val="FF0000"/>
          <w:sz w:val="26"/>
          <w:szCs w:val="26"/>
        </w:rPr>
      </w:pPr>
      <w:r>
        <w:rPr>
          <w:rStyle w:val="fontstyle01"/>
          <w:rFonts w:ascii="Times New Roman" w:hAnsi="Times New Roman" w:hint="default"/>
          <w:sz w:val="26"/>
          <w:szCs w:val="26"/>
        </w:rPr>
        <w:tab/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家中馬桶若已使用超過十年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（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民國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87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年以前產品</w:t>
      </w:r>
      <w:r w:rsidRPr="000B2DCF">
        <w:rPr>
          <w:rStyle w:val="fontstyle01"/>
          <w:rFonts w:ascii="Times New Roman" w:hAnsi="Times New Roman" w:hint="default"/>
          <w:color w:val="FF0000"/>
          <w:sz w:val="26"/>
          <w:szCs w:val="26"/>
        </w:rPr>
        <w:t>）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，每次沖水量普遍大於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13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公升，建議換裝成一段式或兩段式省水標章馬桶，一段式省水馬桶每次沖水量為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6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公升以內，兩段式省水馬桶沖水量為大號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6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公升及小號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3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公升，因此舊馬桶換裝成省水標章馬桶後，每</w:t>
      </w:r>
    </w:p>
    <w:p w:rsidR="005A3BC2" w:rsidRPr="00EB726D" w:rsidRDefault="005A3BC2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  <w:r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次沖水可節省</w:t>
      </w:r>
      <w:r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6</w:t>
      </w:r>
      <w:r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公升以上。</w:t>
      </w:r>
    </w:p>
    <w:p w:rsidR="000B2DCF" w:rsidRPr="000B2DCF" w:rsidRDefault="000B2DCF" w:rsidP="000B2DCF">
      <w:pPr>
        <w:rPr>
          <w:rStyle w:val="fontstyle01"/>
          <w:rFonts w:ascii="Times New Roman" w:hAnsi="Times New Roman"/>
          <w:color w:val="0000CC"/>
          <w:sz w:val="26"/>
          <w:szCs w:val="26"/>
        </w:rPr>
      </w:pP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（</w:t>
      </w:r>
      <w:r w:rsidRPr="000B2DCF">
        <w:rPr>
          <w:rFonts w:ascii="Arial" w:eastAsia="標楷體" w:hAnsi="Arial" w:cs="Arial" w:hint="eastAsia"/>
          <w:noProof/>
          <w:color w:val="0000CC"/>
          <w:szCs w:val="28"/>
          <w:shd w:val="clear" w:color="auto" w:fill="D9D9D9" w:themeFill="background1" w:themeFillShade="D9"/>
        </w:rPr>
        <w:drawing>
          <wp:inline distT="0" distB="0" distL="0" distR="0" wp14:anchorId="60C7B934" wp14:editId="6918D83B">
            <wp:extent cx="245869" cy="216000"/>
            <wp:effectExtent l="0" t="0" r="190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4</w:t>
      </w:r>
      <w:r w:rsidRPr="000B2DCF"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.</w:t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請將上方紅字部份用適當的圖表組織整理在下方。）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 xml:space="preserve">                    </w:t>
      </w:r>
    </w:p>
    <w:p w:rsidR="005A3BC2" w:rsidRDefault="005A3BC2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Default="000B2DCF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0B2DCF" w:rsidRPr="00EB726D" w:rsidRDefault="000B2DCF" w:rsidP="00EB726D">
      <w:pPr>
        <w:rPr>
          <w:rStyle w:val="fontstyle01"/>
          <w:rFonts w:ascii="Times New Roman" w:hAnsi="Times New Roman"/>
          <w:sz w:val="26"/>
          <w:szCs w:val="26"/>
        </w:rPr>
      </w:pPr>
    </w:p>
    <w:p w:rsidR="005A3BC2" w:rsidRPr="00EB726D" w:rsidRDefault="00EB726D" w:rsidP="00EB726D">
      <w:pPr>
        <w:rPr>
          <w:rStyle w:val="fontstyle01"/>
          <w:rFonts w:ascii="Times New Roman" w:hAnsi="Times New Roman"/>
          <w:sz w:val="26"/>
          <w:szCs w:val="26"/>
        </w:rPr>
      </w:pPr>
      <w:r w:rsidRPr="00EB726D">
        <w:rPr>
          <w:rFonts w:eastAsia="標楷體" w:hint="eastAsia"/>
          <w:sz w:val="26"/>
          <w:szCs w:val="26"/>
        </w:rPr>
        <w:t>（</w:t>
      </w:r>
      <w:r w:rsidRPr="00EB726D">
        <w:rPr>
          <w:rFonts w:eastAsia="標楷體" w:hint="eastAsia"/>
          <w:sz w:val="26"/>
          <w:szCs w:val="26"/>
        </w:rPr>
        <w:t>三</w:t>
      </w:r>
      <w:r w:rsidRPr="00EB726D">
        <w:rPr>
          <w:rFonts w:eastAsia="標楷體" w:hint="eastAsia"/>
          <w:sz w:val="26"/>
          <w:szCs w:val="26"/>
        </w:rPr>
        <w:t>）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使用省水型洗衣機</w:t>
      </w:r>
    </w:p>
    <w:p w:rsidR="005A3BC2" w:rsidRPr="000B2DCF" w:rsidRDefault="00EB726D" w:rsidP="00EB726D">
      <w:pPr>
        <w:rPr>
          <w:rStyle w:val="fontstyle01"/>
          <w:rFonts w:ascii="Times New Roman" w:hAnsi="Times New Roman" w:hint="default"/>
          <w:color w:val="FF0000"/>
          <w:sz w:val="26"/>
          <w:szCs w:val="26"/>
        </w:rPr>
      </w:pPr>
      <w:r>
        <w:rPr>
          <w:rStyle w:val="fontstyle01"/>
          <w:rFonts w:ascii="Times New Roman" w:hAnsi="Times New Roman" w:hint="default"/>
          <w:sz w:val="26"/>
          <w:szCs w:val="26"/>
        </w:rPr>
        <w:tab/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家中洗衣機若一般型洗衣機，洗淨每公斤衣物耗水量約為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30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公升至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40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公升，使用標準洗衣行程需消耗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150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公升至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200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公升用水；在經濟許可情形下或準備新購洗衣機時，請選擇具省水標章之洗衣機，洗淨每公斤衣物耗水量小於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20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公升，使用標準洗衣行程僅消耗約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100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公升用水。一般型洗衣機換裝成省水型洗衣機後，每次洗衣行程約可節省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35%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至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50%</w:t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用水。</w:t>
      </w:r>
    </w:p>
    <w:p w:rsidR="000B2DCF" w:rsidRPr="000B2DCF" w:rsidRDefault="000B2DCF" w:rsidP="000B2DCF">
      <w:pPr>
        <w:rPr>
          <w:rStyle w:val="fontstyle01"/>
          <w:rFonts w:ascii="Times New Roman" w:hAnsi="Times New Roman"/>
          <w:color w:val="0000CC"/>
          <w:sz w:val="26"/>
          <w:szCs w:val="26"/>
        </w:rPr>
      </w:pP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（</w:t>
      </w:r>
      <w:r w:rsidRPr="000B2DCF">
        <w:rPr>
          <w:rFonts w:ascii="Arial" w:eastAsia="標楷體" w:hAnsi="Arial" w:cs="Arial" w:hint="eastAsia"/>
          <w:noProof/>
          <w:color w:val="0000CC"/>
          <w:szCs w:val="28"/>
          <w:shd w:val="clear" w:color="auto" w:fill="D9D9D9" w:themeFill="background1" w:themeFillShade="D9"/>
        </w:rPr>
        <w:drawing>
          <wp:inline distT="0" distB="0" distL="0" distR="0" wp14:anchorId="60C7B934" wp14:editId="6918D83B">
            <wp:extent cx="245869" cy="216000"/>
            <wp:effectExtent l="0" t="0" r="190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5</w:t>
      </w:r>
      <w:r w:rsidRPr="000B2DCF"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.</w:t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請將上方紅字部份用適當的圖表組織整理在下方。）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 xml:space="preserve">                    </w:t>
      </w:r>
    </w:p>
    <w:p w:rsidR="005A3BC2" w:rsidRPr="00EB726D" w:rsidRDefault="005A3BC2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</w:p>
    <w:p w:rsidR="005A3BC2" w:rsidRPr="00EB726D" w:rsidRDefault="00EB726D" w:rsidP="00EB726D">
      <w:pPr>
        <w:rPr>
          <w:rStyle w:val="fontstyle01"/>
          <w:rFonts w:ascii="Times New Roman" w:hAnsi="Times New Roman"/>
          <w:sz w:val="26"/>
          <w:szCs w:val="26"/>
        </w:rPr>
      </w:pPr>
      <w:r w:rsidRPr="00EB726D">
        <w:rPr>
          <w:rFonts w:eastAsia="標楷體" w:hint="eastAsia"/>
          <w:sz w:val="26"/>
          <w:szCs w:val="26"/>
        </w:rPr>
        <w:t>（</w:t>
      </w:r>
      <w:r w:rsidRPr="00EB726D">
        <w:rPr>
          <w:rFonts w:eastAsia="標楷體" w:hint="eastAsia"/>
          <w:sz w:val="26"/>
          <w:szCs w:val="26"/>
        </w:rPr>
        <w:t>四</w:t>
      </w:r>
      <w:r w:rsidRPr="00EB726D">
        <w:rPr>
          <w:rFonts w:eastAsia="標楷體" w:hint="eastAsia"/>
          <w:sz w:val="26"/>
          <w:szCs w:val="26"/>
        </w:rPr>
        <w:t>）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使用省水型蓮蓬頭</w:t>
      </w:r>
    </w:p>
    <w:p w:rsidR="005A3BC2" w:rsidRPr="00EB726D" w:rsidRDefault="00EB726D" w:rsidP="00EB726D">
      <w:pPr>
        <w:rPr>
          <w:rStyle w:val="fontstyle01"/>
          <w:rFonts w:ascii="Times New Roman" w:hAnsi="Times New Roman" w:hint="default"/>
          <w:sz w:val="26"/>
          <w:szCs w:val="26"/>
        </w:rPr>
      </w:pPr>
      <w:r>
        <w:rPr>
          <w:rStyle w:val="fontstyle01"/>
          <w:rFonts w:ascii="Times New Roman" w:hAnsi="Times New Roman" w:hint="default"/>
          <w:sz w:val="26"/>
          <w:szCs w:val="26"/>
        </w:rPr>
        <w:tab/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家中蓮蓬頭流量每分鐘若大於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10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公升，可以換裝一個具省水標章或低流量</w:t>
      </w:r>
      <w:r>
        <w:rPr>
          <w:rStyle w:val="fontstyle01"/>
          <w:rFonts w:ascii="Times New Roman" w:hAnsi="Times New Roman" w:hint="default"/>
          <w:sz w:val="26"/>
          <w:szCs w:val="26"/>
        </w:rPr>
        <w:t>（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5~10L/min</w:t>
      </w:r>
      <w:r>
        <w:rPr>
          <w:rStyle w:val="fontstyle01"/>
          <w:rFonts w:ascii="Times New Roman" w:hAnsi="Times New Roman" w:hint="default"/>
          <w:sz w:val="26"/>
          <w:szCs w:val="26"/>
        </w:rPr>
        <w:t>）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之蓮蓬頭，可輕鬆節省蓮蓬頭多餘出水，也能節省瓦斯用量或加熱用電量。</w:t>
      </w:r>
    </w:p>
    <w:p w:rsidR="005A3BC2" w:rsidRPr="00EB726D" w:rsidRDefault="005A3BC2" w:rsidP="00EB726D">
      <w:pPr>
        <w:rPr>
          <w:rStyle w:val="fontstyle01"/>
          <w:rFonts w:ascii="Times New Roman" w:hAnsi="Times New Roman"/>
          <w:sz w:val="26"/>
          <w:szCs w:val="26"/>
        </w:rPr>
      </w:pPr>
    </w:p>
    <w:p w:rsidR="005A3BC2" w:rsidRPr="00EB726D" w:rsidRDefault="00EB726D" w:rsidP="00EB726D">
      <w:pPr>
        <w:rPr>
          <w:rStyle w:val="fontstyle01"/>
          <w:rFonts w:ascii="Times New Roman" w:hAnsi="Times New Roman"/>
          <w:sz w:val="26"/>
          <w:szCs w:val="26"/>
        </w:rPr>
      </w:pPr>
      <w:r w:rsidRPr="00EB726D">
        <w:rPr>
          <w:rFonts w:eastAsia="標楷體" w:hint="eastAsia"/>
          <w:sz w:val="26"/>
          <w:szCs w:val="26"/>
        </w:rPr>
        <w:t>（</w:t>
      </w:r>
      <w:r w:rsidRPr="00EB726D">
        <w:rPr>
          <w:rFonts w:eastAsia="標楷體" w:hint="eastAsia"/>
          <w:sz w:val="26"/>
          <w:szCs w:val="26"/>
        </w:rPr>
        <w:t>五</w:t>
      </w:r>
      <w:r w:rsidRPr="00EB726D">
        <w:rPr>
          <w:rFonts w:eastAsia="標楷體" w:hint="eastAsia"/>
          <w:sz w:val="26"/>
          <w:szCs w:val="26"/>
        </w:rPr>
        <w:t>）</w:t>
      </w:r>
      <w:r w:rsidR="005A3BC2" w:rsidRPr="00EB726D">
        <w:rPr>
          <w:rStyle w:val="fontstyle01"/>
          <w:rFonts w:ascii="Times New Roman" w:hAnsi="Times New Roman"/>
          <w:sz w:val="26"/>
          <w:szCs w:val="26"/>
        </w:rPr>
        <w:t>善用較乾淨之回收水</w:t>
      </w:r>
    </w:p>
    <w:p w:rsidR="005A3BC2" w:rsidRPr="00EB726D" w:rsidRDefault="00EB726D" w:rsidP="00EB726D">
      <w:pPr>
        <w:rPr>
          <w:rStyle w:val="fontstyle01"/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 w:hint="default"/>
          <w:sz w:val="26"/>
          <w:szCs w:val="26"/>
        </w:rPr>
        <w:tab/>
      </w:r>
      <w:r w:rsidR="005A3BC2" w:rsidRPr="000B2DCF">
        <w:rPr>
          <w:rStyle w:val="fontstyle01"/>
          <w:rFonts w:ascii="Times New Roman" w:hAnsi="Times New Roman"/>
          <w:color w:val="FF0000"/>
          <w:sz w:val="26"/>
          <w:szCs w:val="26"/>
        </w:rPr>
        <w:t>較乾淨之家庭回收水，包括洗澡時回收較乾淨的水、冷氣機除濕機收集的冷凝水、洗米洗菜水、洗碗盤後的清洗水及洗衣機洗清水等，可用於沖廁與澆灌，另外可利用屋簷收集雨水提供植栽澆灌使用。</w:t>
      </w:r>
    </w:p>
    <w:p w:rsidR="000B2DCF" w:rsidRPr="000B2DCF" w:rsidRDefault="000B2DCF" w:rsidP="000B2DCF">
      <w:pPr>
        <w:rPr>
          <w:rStyle w:val="fontstyle01"/>
          <w:rFonts w:ascii="Times New Roman" w:hAnsi="Times New Roman"/>
          <w:color w:val="0000CC"/>
          <w:sz w:val="26"/>
          <w:szCs w:val="26"/>
        </w:rPr>
      </w:pP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（</w:t>
      </w:r>
      <w:r w:rsidRPr="000B2DCF">
        <w:rPr>
          <w:rFonts w:ascii="Arial" w:eastAsia="標楷體" w:hAnsi="Arial" w:cs="Arial" w:hint="eastAsia"/>
          <w:noProof/>
          <w:color w:val="0000CC"/>
          <w:szCs w:val="28"/>
          <w:shd w:val="clear" w:color="auto" w:fill="D9D9D9" w:themeFill="background1" w:themeFillShade="D9"/>
        </w:rPr>
        <w:drawing>
          <wp:inline distT="0" distB="0" distL="0" distR="0" wp14:anchorId="60C7B934" wp14:editId="6918D83B">
            <wp:extent cx="245869" cy="216000"/>
            <wp:effectExtent l="0" t="0" r="190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6</w:t>
      </w:r>
      <w:r w:rsidRPr="000B2DCF">
        <w:rPr>
          <w:rStyle w:val="fontstyle01"/>
          <w:rFonts w:ascii="Arial" w:hAnsi="Arial" w:cs="Arial" w:hint="default"/>
          <w:color w:val="0000CC"/>
          <w:sz w:val="26"/>
          <w:szCs w:val="26"/>
          <w:shd w:val="clear" w:color="auto" w:fill="D9D9D9" w:themeFill="background1" w:themeFillShade="D9"/>
        </w:rPr>
        <w:t>.</w:t>
      </w:r>
      <w:r w:rsidRPr="000B2DCF">
        <w:rPr>
          <w:rStyle w:val="fontstyle01"/>
          <w:rFonts w:ascii="Times New Roman" w:hAnsi="Times New Roman" w:hint="default"/>
          <w:color w:val="0000CC"/>
          <w:sz w:val="26"/>
          <w:szCs w:val="26"/>
          <w:shd w:val="clear" w:color="auto" w:fill="D9D9D9" w:themeFill="background1" w:themeFillShade="D9"/>
        </w:rPr>
        <w:t xml:space="preserve"> 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>請將上方紅字部份用適當的圖表組織整理在下方。）</w:t>
      </w:r>
      <w:r w:rsidRPr="000B2DCF">
        <w:rPr>
          <w:rStyle w:val="fontstyle01"/>
          <w:rFonts w:ascii="Times New Roman" w:hAnsi="Times New Roman"/>
          <w:color w:val="0000CC"/>
          <w:sz w:val="26"/>
          <w:szCs w:val="26"/>
          <w:shd w:val="clear" w:color="auto" w:fill="D9D9D9" w:themeFill="background1" w:themeFillShade="D9"/>
        </w:rPr>
        <w:t xml:space="preserve">                    </w:t>
      </w:r>
    </w:p>
    <w:p w:rsidR="005A3BC2" w:rsidRPr="00EB726D" w:rsidRDefault="005A3BC2" w:rsidP="00EB726D">
      <w:pPr>
        <w:tabs>
          <w:tab w:val="left" w:pos="5280"/>
        </w:tabs>
        <w:rPr>
          <w:rFonts w:ascii="Arial" w:eastAsia="標楷體" w:hAnsi="Arial" w:cs="Arial" w:hint="eastAsia"/>
          <w:sz w:val="26"/>
          <w:szCs w:val="26"/>
        </w:rPr>
      </w:pPr>
      <w:bookmarkStart w:id="0" w:name="_GoBack"/>
      <w:bookmarkEnd w:id="0"/>
    </w:p>
    <w:sectPr w:rsidR="005A3BC2" w:rsidRPr="00EB726D" w:rsidSect="006B76ED">
      <w:footerReference w:type="default" r:id="rId9"/>
      <w:pgSz w:w="11906" w:h="16838" w:code="9"/>
      <w:pgMar w:top="851" w:right="851" w:bottom="851" w:left="85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8A" w:rsidRDefault="00ED058A">
      <w:r>
        <w:separator/>
      </w:r>
    </w:p>
  </w:endnote>
  <w:endnote w:type="continuationSeparator" w:id="0">
    <w:p w:rsidR="00ED058A" w:rsidRDefault="00ED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82" w:rsidRPr="00985682" w:rsidRDefault="001410FB" w:rsidP="00985682">
    <w:pPr>
      <w:pStyle w:val="a5"/>
      <w:pBdr>
        <w:top w:val="single" w:sz="4" w:space="4" w:color="auto"/>
      </w:pBdr>
      <w:tabs>
        <w:tab w:val="clear" w:pos="4153"/>
        <w:tab w:val="center" w:pos="4820"/>
      </w:tabs>
      <w:rPr>
        <w:rFonts w:ascii="Arial" w:eastAsia="標楷體" w:hAnsi="Arial"/>
      </w:rPr>
    </w:pPr>
    <w:r>
      <w:rPr>
        <w:rFonts w:ascii="Arial" w:eastAsia="標楷體" w:hAnsi="Arial"/>
      </w:rPr>
      <w:t>0</w:t>
    </w:r>
    <w:r w:rsidR="005A3BC2">
      <w:rPr>
        <w:rFonts w:ascii="Arial" w:eastAsia="標楷體" w:hAnsi="Arial"/>
      </w:rPr>
      <w:t>8Exercise</w:t>
    </w:r>
    <w:r w:rsidR="00985682" w:rsidRPr="000F4AB5">
      <w:rPr>
        <w:rFonts w:ascii="Arial" w:eastAsia="標楷體" w:hAnsi="Arial" w:hint="eastAsia"/>
      </w:rPr>
      <w:t xml:space="preserve">                     </w:t>
    </w:r>
    <w:r w:rsidR="00DD7A31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 </w:t>
    </w:r>
    <w:r w:rsidR="004673E8">
      <w:rPr>
        <w:rFonts w:ascii="Arial" w:eastAsia="標楷體" w:hAnsi="Arial" w:hint="eastAsia"/>
      </w:rPr>
      <w:t xml:space="preserve">     </w:t>
    </w:r>
    <w:r w:rsidR="00985682" w:rsidRPr="000F4AB5">
      <w:rPr>
        <w:rFonts w:ascii="Arial" w:eastAsia="標楷體" w:hAnsi="Arial" w:hint="eastAsia"/>
      </w:rPr>
      <w:t xml:space="preserve"> </w:t>
    </w:r>
    <w:r w:rsidR="00EB726D">
      <w:rPr>
        <w:rFonts w:ascii="Arial" w:eastAsia="標楷體" w:hAnsi="Arial"/>
      </w:rPr>
      <w:tab/>
    </w:r>
    <w:r w:rsidR="00EB726D">
      <w:rPr>
        <w:rFonts w:ascii="Arial" w:eastAsia="標楷體" w:hAnsi="Arial"/>
      </w:rPr>
      <w:tab/>
    </w:r>
    <w:r w:rsidR="00985682" w:rsidRPr="000F4AB5">
      <w:rPr>
        <w:rFonts w:ascii="Arial" w:eastAsia="標楷體" w:hAnsi="Arial"/>
      </w:rPr>
      <w:fldChar w:fldCharType="begin"/>
    </w:r>
    <w:r w:rsidR="00985682" w:rsidRPr="000F4AB5">
      <w:rPr>
        <w:rFonts w:ascii="Arial" w:eastAsia="標楷體" w:hAnsi="Arial"/>
      </w:rPr>
      <w:instrText>PAGE   \* MERGEFORMAT</w:instrText>
    </w:r>
    <w:r w:rsidR="00985682" w:rsidRPr="000F4AB5">
      <w:rPr>
        <w:rFonts w:ascii="Arial" w:eastAsia="標楷體" w:hAnsi="Arial"/>
      </w:rPr>
      <w:fldChar w:fldCharType="separate"/>
    </w:r>
    <w:r w:rsidR="000B2DCF">
      <w:rPr>
        <w:rFonts w:ascii="Arial" w:eastAsia="標楷體" w:hAnsi="Arial"/>
        <w:noProof/>
      </w:rPr>
      <w:t>3</w:t>
    </w:r>
    <w:r w:rsidR="00985682" w:rsidRPr="000F4AB5">
      <w:rPr>
        <w:rFonts w:ascii="Arial" w:eastAsia="標楷體" w:hAnsi="Arial"/>
      </w:rPr>
      <w:fldChar w:fldCharType="end"/>
    </w:r>
    <w:r w:rsidR="00985682" w:rsidRPr="000F4AB5">
      <w:rPr>
        <w:rFonts w:ascii="Arial" w:eastAsia="標楷體" w:hAnsi="Arial" w:hint="eastAsia"/>
      </w:rPr>
      <w:t xml:space="preserve">   </w:t>
    </w:r>
    <w:r w:rsidR="009E577A">
      <w:rPr>
        <w:rFonts w:ascii="Arial" w:eastAsia="標楷體" w:hAnsi="Arial"/>
      </w:rPr>
      <w:t xml:space="preserve"> </w:t>
    </w:r>
    <w:r w:rsidR="00786348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 </w:t>
    </w:r>
    <w:r w:rsidR="00DD7A31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</w:t>
    </w:r>
    <w:r w:rsidR="00DD7A31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                   </w:t>
    </w:r>
    <w:r w:rsidR="00985682">
      <w:rPr>
        <w:rFonts w:ascii="Arial" w:eastAsia="標楷體" w:hAnsi="Arial" w:hint="eastAsia"/>
      </w:rPr>
      <w:t xml:space="preserve">     </w:t>
    </w:r>
    <w:r w:rsidR="00985682" w:rsidRPr="000F4AB5">
      <w:rPr>
        <w:rFonts w:ascii="Arial" w:eastAsia="標楷體" w:hAnsi="Arial" w:hint="eastAsia"/>
      </w:rPr>
      <w:t>林淑媛</w:t>
    </w:r>
    <w:r w:rsidR="00985682" w:rsidRPr="000F4AB5">
      <w:rPr>
        <w:rFonts w:ascii="Arial" w:eastAsia="標楷體" w:hAnsi="Arial" w:hint="eastAsia"/>
      </w:rPr>
      <w:t xml:space="preserve"> </w:t>
    </w:r>
    <w:r w:rsidR="00985682" w:rsidRPr="000F4AB5">
      <w:rPr>
        <w:rFonts w:ascii="Arial" w:eastAsia="標楷體" w:hAnsi="Arial" w:hint="eastAsia"/>
      </w:rPr>
      <w:sym w:font="Wingdings 2" w:char="F097"/>
    </w:r>
    <w:r w:rsidR="00985682" w:rsidRPr="000F4AB5">
      <w:rPr>
        <w:rFonts w:ascii="Arial" w:eastAsia="標楷體" w:hAnsi="Arial" w:hint="eastAsia"/>
      </w:rPr>
      <w:t xml:space="preserve"> Chere 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8A" w:rsidRDefault="00ED058A">
      <w:r>
        <w:separator/>
      </w:r>
    </w:p>
  </w:footnote>
  <w:footnote w:type="continuationSeparator" w:id="0">
    <w:p w:rsidR="00ED058A" w:rsidRDefault="00ED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36.95pt;height:36.95pt" o:bullet="t">
        <v:imagedata r:id="rId1" o:title="pen"/>
      </v:shape>
    </w:pict>
  </w:numPicBullet>
  <w:numPicBullet w:numPicBulletId="1">
    <w:pict>
      <v:shape id="_x0000_i1232" type="#_x0000_t75" style="width:379.4pt;height:385.05pt" o:bullet="t">
        <v:imagedata r:id="rId2" o:title="qurstion"/>
      </v:shape>
    </w:pict>
  </w:numPicBullet>
  <w:numPicBullet w:numPicBulletId="2">
    <w:pict>
      <v:shape id="_x0000_i1233" type="#_x0000_t75" style="width:431.35pt;height:431.35pt" o:bullet="t">
        <v:imagedata r:id="rId3" o:title="homework"/>
      </v:shape>
    </w:pict>
  </w:numPicBullet>
  <w:numPicBullet w:numPicBulletId="3">
    <w:pict>
      <v:shape id="_x0000_i1234" type="#_x0000_t75" style="width:6in;height:379.4pt" o:bullet="t">
        <v:imagedata r:id="rId4" o:title="homework"/>
      </v:shape>
    </w:pict>
  </w:numPicBullet>
  <w:abstractNum w:abstractNumId="0" w15:restartNumberingAfterBreak="0">
    <w:nsid w:val="04FC5D55"/>
    <w:multiLevelType w:val="multilevel"/>
    <w:tmpl w:val="F1E6BB74"/>
    <w:lvl w:ilvl="0">
      <w:start w:val="1"/>
      <w:numFmt w:val="bullet"/>
      <w:lvlText w:val=""/>
      <w:lvlPicBulletId w:val="3"/>
      <w:lvlJc w:val="left"/>
      <w:pPr>
        <w:ind w:left="480" w:hanging="480"/>
      </w:pPr>
      <w:rPr>
        <w:rFonts w:ascii="Symbol" w:hAnsi="Symbol" w:hint="default"/>
        <w:b/>
        <w:color w:val="auto"/>
        <w:sz w:val="36"/>
        <w:szCs w:val="3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93FEA"/>
    <w:multiLevelType w:val="hybridMultilevel"/>
    <w:tmpl w:val="D22ED602"/>
    <w:lvl w:ilvl="0" w:tplc="7872414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61DCF"/>
    <w:multiLevelType w:val="multilevel"/>
    <w:tmpl w:val="76F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D0572"/>
    <w:multiLevelType w:val="hybridMultilevel"/>
    <w:tmpl w:val="1C183A8C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4" w15:restartNumberingAfterBreak="0">
    <w:nsid w:val="1A3755BC"/>
    <w:multiLevelType w:val="hybridMultilevel"/>
    <w:tmpl w:val="9258C8F8"/>
    <w:lvl w:ilvl="0" w:tplc="54AEF1D8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4B464B"/>
    <w:multiLevelType w:val="hybridMultilevel"/>
    <w:tmpl w:val="7E3EB6CA"/>
    <w:lvl w:ilvl="0" w:tplc="038EC3A2">
      <w:start w:val="1"/>
      <w:numFmt w:val="bullet"/>
      <w:lvlText w:val="ý"/>
      <w:lvlJc w:val="left"/>
      <w:pPr>
        <w:ind w:left="480" w:hanging="480"/>
      </w:pPr>
      <w:rPr>
        <w:rFonts w:ascii="Webdings" w:hAnsi="Webdings" w:hint="default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D03E2A"/>
    <w:multiLevelType w:val="multilevel"/>
    <w:tmpl w:val="6B4A7B84"/>
    <w:lvl w:ilvl="0">
      <w:start w:val="1"/>
      <w:numFmt w:val="decimal"/>
      <w:lvlText w:val="%1."/>
      <w:lvlJc w:val="right"/>
      <w:pPr>
        <w:tabs>
          <w:tab w:val="num" w:pos="720"/>
        </w:tabs>
        <w:ind w:left="737" w:hanging="377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353E3"/>
    <w:multiLevelType w:val="hybridMultilevel"/>
    <w:tmpl w:val="53FC7C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BA0E21"/>
    <w:multiLevelType w:val="hybridMultilevel"/>
    <w:tmpl w:val="5950E428"/>
    <w:lvl w:ilvl="0" w:tplc="5E0A430C">
      <w:start w:val="1"/>
      <w:numFmt w:val="bullet"/>
      <w:lvlText w:val="&amp;"/>
      <w:lvlJc w:val="left"/>
      <w:pPr>
        <w:ind w:left="480" w:hanging="48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160D12"/>
    <w:multiLevelType w:val="multilevel"/>
    <w:tmpl w:val="278A23D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887230"/>
    <w:multiLevelType w:val="hybridMultilevel"/>
    <w:tmpl w:val="21B698F4"/>
    <w:lvl w:ilvl="0" w:tplc="5802B0B4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806D7"/>
    <w:multiLevelType w:val="hybridMultilevel"/>
    <w:tmpl w:val="CF520EAE"/>
    <w:lvl w:ilvl="0" w:tplc="815AEFEC">
      <w:start w:val="1"/>
      <w:numFmt w:val="bullet"/>
      <w:lvlText w:val="&amp;"/>
      <w:lvlJc w:val="left"/>
      <w:pPr>
        <w:ind w:left="960" w:hanging="48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A203D36"/>
    <w:multiLevelType w:val="hybridMultilevel"/>
    <w:tmpl w:val="FF90C402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 w15:restartNumberingAfterBreak="0">
    <w:nsid w:val="6B8C19F4"/>
    <w:multiLevelType w:val="hybridMultilevel"/>
    <w:tmpl w:val="861A1DA4"/>
    <w:lvl w:ilvl="0" w:tplc="9B32629E">
      <w:start w:val="1"/>
      <w:numFmt w:val="decimal"/>
      <w:lvlText w:val="(%1)"/>
      <w:lvlJc w:val="right"/>
      <w:pPr>
        <w:ind w:left="960" w:hanging="480"/>
      </w:pPr>
      <w:rPr>
        <w:rFonts w:ascii="Arial" w:eastAsia="新細明體" w:hAnsi="Arial" w:cs="Arial"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336877"/>
    <w:multiLevelType w:val="hybridMultilevel"/>
    <w:tmpl w:val="AFA01442"/>
    <w:lvl w:ilvl="0" w:tplc="7872414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9C3B10"/>
    <w:multiLevelType w:val="hybridMultilevel"/>
    <w:tmpl w:val="4BC29EEE"/>
    <w:lvl w:ilvl="0" w:tplc="AE66171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4B4CF8"/>
    <w:multiLevelType w:val="hybridMultilevel"/>
    <w:tmpl w:val="278A23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8C02F1"/>
    <w:multiLevelType w:val="multilevel"/>
    <w:tmpl w:val="0B1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7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D"/>
    <w:rsid w:val="000206E8"/>
    <w:rsid w:val="00032943"/>
    <w:rsid w:val="00040890"/>
    <w:rsid w:val="00041CF2"/>
    <w:rsid w:val="000A1CEA"/>
    <w:rsid w:val="000A3084"/>
    <w:rsid w:val="000B2DCF"/>
    <w:rsid w:val="000C688F"/>
    <w:rsid w:val="000D4893"/>
    <w:rsid w:val="000E020E"/>
    <w:rsid w:val="000F4AB5"/>
    <w:rsid w:val="001059C3"/>
    <w:rsid w:val="00111976"/>
    <w:rsid w:val="00135D0F"/>
    <w:rsid w:val="001410FB"/>
    <w:rsid w:val="001571FC"/>
    <w:rsid w:val="0016034A"/>
    <w:rsid w:val="001A769E"/>
    <w:rsid w:val="001D0AAA"/>
    <w:rsid w:val="001D3A82"/>
    <w:rsid w:val="001E3C92"/>
    <w:rsid w:val="001F1B19"/>
    <w:rsid w:val="00217473"/>
    <w:rsid w:val="0022130F"/>
    <w:rsid w:val="002230C7"/>
    <w:rsid w:val="00223EB0"/>
    <w:rsid w:val="00290C67"/>
    <w:rsid w:val="002E3089"/>
    <w:rsid w:val="00330945"/>
    <w:rsid w:val="00344AAB"/>
    <w:rsid w:val="003466FB"/>
    <w:rsid w:val="00346AA8"/>
    <w:rsid w:val="003543F7"/>
    <w:rsid w:val="00356800"/>
    <w:rsid w:val="00387EF4"/>
    <w:rsid w:val="00394B02"/>
    <w:rsid w:val="003A1EA7"/>
    <w:rsid w:val="003A2D1F"/>
    <w:rsid w:val="003B525D"/>
    <w:rsid w:val="003D16B1"/>
    <w:rsid w:val="004212AF"/>
    <w:rsid w:val="00442BF8"/>
    <w:rsid w:val="00465836"/>
    <w:rsid w:val="004673E8"/>
    <w:rsid w:val="004849DA"/>
    <w:rsid w:val="00487A21"/>
    <w:rsid w:val="004A262D"/>
    <w:rsid w:val="004B3F1D"/>
    <w:rsid w:val="004C2A65"/>
    <w:rsid w:val="00515452"/>
    <w:rsid w:val="005244AF"/>
    <w:rsid w:val="00545D4B"/>
    <w:rsid w:val="00552F4B"/>
    <w:rsid w:val="0057310F"/>
    <w:rsid w:val="00580285"/>
    <w:rsid w:val="005A3BC2"/>
    <w:rsid w:val="005B5F10"/>
    <w:rsid w:val="005C4AE4"/>
    <w:rsid w:val="006037FF"/>
    <w:rsid w:val="006125DC"/>
    <w:rsid w:val="00624D8F"/>
    <w:rsid w:val="00625863"/>
    <w:rsid w:val="00631EFA"/>
    <w:rsid w:val="0064024C"/>
    <w:rsid w:val="0064723D"/>
    <w:rsid w:val="00672284"/>
    <w:rsid w:val="00673004"/>
    <w:rsid w:val="00682EB6"/>
    <w:rsid w:val="00683761"/>
    <w:rsid w:val="006B4A18"/>
    <w:rsid w:val="006B5B07"/>
    <w:rsid w:val="006B76ED"/>
    <w:rsid w:val="00746B48"/>
    <w:rsid w:val="00752A8C"/>
    <w:rsid w:val="00766533"/>
    <w:rsid w:val="0078174E"/>
    <w:rsid w:val="00784A5A"/>
    <w:rsid w:val="00786348"/>
    <w:rsid w:val="007946D4"/>
    <w:rsid w:val="007B7E2E"/>
    <w:rsid w:val="007D2035"/>
    <w:rsid w:val="007D7BAB"/>
    <w:rsid w:val="00847525"/>
    <w:rsid w:val="008517AF"/>
    <w:rsid w:val="00856A0C"/>
    <w:rsid w:val="008848CF"/>
    <w:rsid w:val="00885A7D"/>
    <w:rsid w:val="008D4BCD"/>
    <w:rsid w:val="00901EE2"/>
    <w:rsid w:val="00934D7A"/>
    <w:rsid w:val="00965E4A"/>
    <w:rsid w:val="0096660D"/>
    <w:rsid w:val="00985682"/>
    <w:rsid w:val="009A7BAF"/>
    <w:rsid w:val="009B31B7"/>
    <w:rsid w:val="009E24B7"/>
    <w:rsid w:val="009E4E1E"/>
    <w:rsid w:val="009E577A"/>
    <w:rsid w:val="009F0C33"/>
    <w:rsid w:val="009F7DDB"/>
    <w:rsid w:val="00A00D7A"/>
    <w:rsid w:val="00A16589"/>
    <w:rsid w:val="00A266A5"/>
    <w:rsid w:val="00A6159D"/>
    <w:rsid w:val="00A61C02"/>
    <w:rsid w:val="00A67A16"/>
    <w:rsid w:val="00AE1D1F"/>
    <w:rsid w:val="00AF5F8E"/>
    <w:rsid w:val="00B410C2"/>
    <w:rsid w:val="00B455A6"/>
    <w:rsid w:val="00B627A3"/>
    <w:rsid w:val="00B72F84"/>
    <w:rsid w:val="00B957B1"/>
    <w:rsid w:val="00BA2B8A"/>
    <w:rsid w:val="00BA44E3"/>
    <w:rsid w:val="00C150B6"/>
    <w:rsid w:val="00C1783B"/>
    <w:rsid w:val="00C408F8"/>
    <w:rsid w:val="00C41243"/>
    <w:rsid w:val="00C6497D"/>
    <w:rsid w:val="00C65E8F"/>
    <w:rsid w:val="00CA574D"/>
    <w:rsid w:val="00D21ED6"/>
    <w:rsid w:val="00D34CCC"/>
    <w:rsid w:val="00D36068"/>
    <w:rsid w:val="00D47B72"/>
    <w:rsid w:val="00D70945"/>
    <w:rsid w:val="00D748CD"/>
    <w:rsid w:val="00D87AEF"/>
    <w:rsid w:val="00DA0BAB"/>
    <w:rsid w:val="00DA43C3"/>
    <w:rsid w:val="00DD7A31"/>
    <w:rsid w:val="00DF5090"/>
    <w:rsid w:val="00E23454"/>
    <w:rsid w:val="00E47DCC"/>
    <w:rsid w:val="00E509F3"/>
    <w:rsid w:val="00E90390"/>
    <w:rsid w:val="00EB726D"/>
    <w:rsid w:val="00ED058A"/>
    <w:rsid w:val="00F0063E"/>
    <w:rsid w:val="00F31CB4"/>
    <w:rsid w:val="00F41675"/>
    <w:rsid w:val="00F52352"/>
    <w:rsid w:val="00F679C5"/>
    <w:rsid w:val="00F9576D"/>
    <w:rsid w:val="00FA07FE"/>
    <w:rsid w:val="00FE4DA7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BD7276-691C-4909-A189-7E0A80A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7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8634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A00D7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5E8F"/>
  </w:style>
  <w:style w:type="character" w:styleId="a8">
    <w:name w:val="Hyperlink"/>
    <w:rsid w:val="00E509F3"/>
    <w:rPr>
      <w:color w:val="0000FF"/>
      <w:u w:val="single"/>
    </w:rPr>
  </w:style>
  <w:style w:type="paragraph" w:styleId="Web">
    <w:name w:val="Normal (Web)"/>
    <w:basedOn w:val="a"/>
    <w:rsid w:val="0062586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6">
    <w:name w:val="頁尾 字元"/>
    <w:link w:val="a5"/>
    <w:uiPriority w:val="99"/>
    <w:rsid w:val="000F4AB5"/>
    <w:rPr>
      <w:kern w:val="2"/>
    </w:rPr>
  </w:style>
  <w:style w:type="paragraph" w:styleId="a9">
    <w:name w:val="Balloon Text"/>
    <w:basedOn w:val="a"/>
    <w:link w:val="aa"/>
    <w:rsid w:val="0022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23E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9C3"/>
    <w:pPr>
      <w:ind w:leftChars="200" w:left="480"/>
    </w:pPr>
  </w:style>
  <w:style w:type="character" w:customStyle="1" w:styleId="fontstyle01">
    <w:name w:val="fontstyle01"/>
    <w:basedOn w:val="a0"/>
    <w:rsid w:val="002230C7"/>
    <w:rPr>
      <w:rFonts w:ascii="標楷體" w:eastAsia="標楷體" w:hAnsi="標楷體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2230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標題 3 字元"/>
    <w:basedOn w:val="a0"/>
    <w:link w:val="3"/>
    <w:uiPriority w:val="9"/>
    <w:rsid w:val="00A00D7A"/>
    <w:rPr>
      <w:rFonts w:ascii="新細明體" w:hAnsi="新細明體" w:cs="新細明體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A00D7A"/>
    <w:rPr>
      <w:b/>
      <w:bCs/>
    </w:rPr>
  </w:style>
  <w:style w:type="character" w:customStyle="1" w:styleId="20">
    <w:name w:val="標題 2 字元"/>
    <w:basedOn w:val="a0"/>
    <w:link w:val="2"/>
    <w:semiHidden/>
    <w:rsid w:val="0078634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0"/>
    <w:link w:val="1"/>
    <w:rsid w:val="009E577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72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7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18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300</Words>
  <Characters>1710</Characters>
  <Application>Microsoft Office Word</Application>
  <DocSecurity>0</DocSecurity>
  <Lines>14</Lines>
  <Paragraphs>4</Paragraphs>
  <ScaleCrop>false</ScaleCrop>
  <Company>personal</Company>
  <LinksUpToDate>false</LinksUpToDate>
  <CharactersWithSpaces>2006</CharactersWithSpaces>
  <SharedDoc>false</SharedDoc>
  <HLinks>
    <vt:vector size="18" baseType="variant"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http://www.hs.ntnu.edu.tw/library/lin121.html</vt:lpwstr>
      </vt:variant>
      <vt:variant>
        <vt:lpwstr/>
      </vt:variant>
      <vt:variant>
        <vt:i4>196641</vt:i4>
      </vt:variant>
      <vt:variant>
        <vt:i4>-1</vt:i4>
      </vt:variant>
      <vt:variant>
        <vt:i4>1031</vt:i4>
      </vt:variant>
      <vt:variant>
        <vt:i4>1</vt:i4>
      </vt:variant>
      <vt:variant>
        <vt:lpwstr>http://www.library.com.tw/isbn_13.gif</vt:lpwstr>
      </vt:variant>
      <vt:variant>
        <vt:lpwstr/>
      </vt:variant>
      <vt:variant>
        <vt:i4>3866660</vt:i4>
      </vt:variant>
      <vt:variant>
        <vt:i4>-1</vt:i4>
      </vt:variant>
      <vt:variant>
        <vt:i4>1032</vt:i4>
      </vt:variant>
      <vt:variant>
        <vt:i4>1</vt:i4>
      </vt:variant>
      <vt:variant>
        <vt:lpwstr>http://www.hs.ntnu.edu.tw/library/ti12.gif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ISBN</dc:title>
  <dc:creator>林淑媛 Chere Lin</dc:creator>
  <cp:keywords>GO08exercise</cp:keywords>
  <cp:lastModifiedBy>syajh</cp:lastModifiedBy>
  <cp:revision>3</cp:revision>
  <cp:lastPrinted>2019-03-22T02:45:00Z</cp:lastPrinted>
  <dcterms:created xsi:type="dcterms:W3CDTF">2019-04-12T01:24:00Z</dcterms:created>
  <dcterms:modified xsi:type="dcterms:W3CDTF">2019-04-12T01:55:00Z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